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FC" w:rsidRPr="00CA3FD8" w:rsidRDefault="00565073">
      <w:pPr>
        <w:pStyle w:val="Title"/>
        <w:rPr>
          <w:rFonts w:cs="Arial"/>
          <w:sz w:val="24"/>
          <w:szCs w:val="24"/>
        </w:rPr>
      </w:pPr>
      <w:r>
        <w:rPr>
          <w:rFonts w:cs="Arial"/>
          <w:sz w:val="24"/>
          <w:szCs w:val="24"/>
        </w:rPr>
        <w:t xml:space="preserve">NOTIFICATION OF FUTURE </w:t>
      </w:r>
      <w:r w:rsidR="00572DF4">
        <w:rPr>
          <w:rFonts w:cs="Arial"/>
          <w:sz w:val="24"/>
          <w:szCs w:val="24"/>
        </w:rPr>
        <w:t xml:space="preserve">EXECUTIVE </w:t>
      </w:r>
      <w:r>
        <w:rPr>
          <w:rFonts w:cs="Arial"/>
          <w:sz w:val="24"/>
          <w:szCs w:val="24"/>
        </w:rPr>
        <w:t>DECISIONS</w:t>
      </w:r>
    </w:p>
    <w:p w:rsidR="000650FC" w:rsidRDefault="000650FC">
      <w:pPr>
        <w:pStyle w:val="Title"/>
        <w:jc w:val="left"/>
        <w:rPr>
          <w:rFonts w:cs="Arial"/>
          <w:sz w:val="24"/>
          <w:szCs w:val="24"/>
        </w:rPr>
      </w:pPr>
    </w:p>
    <w:p w:rsidR="00565073" w:rsidRDefault="00572DF4">
      <w:pPr>
        <w:pStyle w:val="Title"/>
        <w:jc w:val="left"/>
        <w:rPr>
          <w:rFonts w:cs="Arial"/>
          <w:sz w:val="24"/>
          <w:szCs w:val="24"/>
        </w:rPr>
      </w:pPr>
      <w:r>
        <w:rPr>
          <w:rFonts w:cs="Arial"/>
          <w:sz w:val="24"/>
          <w:szCs w:val="24"/>
        </w:rPr>
        <w:t xml:space="preserve">Notice is hereby given that the following Key </w:t>
      </w:r>
      <w:r w:rsidR="009159D4">
        <w:rPr>
          <w:rFonts w:cs="Arial"/>
          <w:sz w:val="24"/>
          <w:szCs w:val="24"/>
        </w:rPr>
        <w:t>D</w:t>
      </w:r>
      <w:r>
        <w:rPr>
          <w:rFonts w:cs="Arial"/>
          <w:sz w:val="24"/>
          <w:szCs w:val="24"/>
        </w:rPr>
        <w:t>ecision will be taken</w:t>
      </w:r>
      <w:r w:rsidR="009159D4">
        <w:rPr>
          <w:rFonts w:cs="Arial"/>
          <w:sz w:val="24"/>
          <w:szCs w:val="24"/>
        </w:rPr>
        <w:t xml:space="preserve"> under Standing Order 26 </w:t>
      </w:r>
    </w:p>
    <w:p w:rsidR="001A2CAB" w:rsidRPr="00CA3FD8" w:rsidRDefault="001A2CAB">
      <w:pPr>
        <w:pStyle w:val="Title"/>
        <w:jc w:val="left"/>
        <w:rPr>
          <w:rFonts w:cs="Arial"/>
          <w:sz w:val="24"/>
          <w:szCs w:val="24"/>
        </w:rPr>
      </w:pPr>
      <w:r>
        <w:rPr>
          <w:rFonts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83"/>
        <w:gridCol w:w="4598"/>
      </w:tblGrid>
      <w:tr w:rsidR="000650FC" w:rsidRPr="00CA3FD8">
        <w:trPr>
          <w:cantSplit/>
        </w:trPr>
        <w:tc>
          <w:tcPr>
            <w:tcW w:w="4361" w:type="dxa"/>
          </w:tcPr>
          <w:p w:rsidR="000650FC" w:rsidRPr="008E482A" w:rsidRDefault="000650FC">
            <w:pPr>
              <w:pStyle w:val="Heading1"/>
              <w:rPr>
                <w:rFonts w:cs="Arial"/>
                <w:b w:val="0"/>
                <w:szCs w:val="24"/>
              </w:rPr>
            </w:pPr>
            <w:r w:rsidRPr="00CA3FD8">
              <w:rPr>
                <w:rFonts w:cs="Arial"/>
                <w:szCs w:val="24"/>
              </w:rPr>
              <w:t>Decision Taker</w:t>
            </w:r>
            <w:r w:rsidR="00521C02">
              <w:rPr>
                <w:rFonts w:cs="Arial"/>
                <w:szCs w:val="24"/>
              </w:rPr>
              <w:t xml:space="preserve"> Name and Title</w:t>
            </w:r>
            <w:r w:rsidRPr="00CA3FD8">
              <w:rPr>
                <w:rFonts w:cs="Arial"/>
                <w:szCs w:val="24"/>
              </w:rPr>
              <w:t xml:space="preserve">: </w:t>
            </w:r>
            <w:r w:rsidR="008E482A" w:rsidRPr="008E482A">
              <w:rPr>
                <w:rFonts w:cs="Arial"/>
                <w:b w:val="0"/>
                <w:szCs w:val="24"/>
              </w:rPr>
              <w:t>County Councillor Mike Calvert</w:t>
            </w:r>
          </w:p>
          <w:p w:rsidR="008E482A" w:rsidRPr="008E482A" w:rsidRDefault="008E482A" w:rsidP="008E482A">
            <w:pPr>
              <w:rPr>
                <w:sz w:val="24"/>
                <w:szCs w:val="24"/>
              </w:rPr>
            </w:pPr>
            <w:r w:rsidRPr="008E482A">
              <w:rPr>
                <w:sz w:val="24"/>
                <w:szCs w:val="24"/>
              </w:rPr>
              <w:t>Cabinet Member for Adult and Community Services</w:t>
            </w:r>
          </w:p>
          <w:p w:rsidR="000650FC" w:rsidRPr="00CA3FD8" w:rsidRDefault="000650FC">
            <w:pPr>
              <w:rPr>
                <w:rFonts w:cs="Arial"/>
                <w:sz w:val="24"/>
                <w:szCs w:val="24"/>
              </w:rPr>
            </w:pPr>
          </w:p>
        </w:tc>
        <w:tc>
          <w:tcPr>
            <w:tcW w:w="283" w:type="dxa"/>
            <w:tcBorders>
              <w:top w:val="nil"/>
              <w:left w:val="nil"/>
              <w:bottom w:val="nil"/>
              <w:right w:val="nil"/>
            </w:tcBorders>
          </w:tcPr>
          <w:p w:rsidR="000650FC" w:rsidRPr="00CA3FD8" w:rsidRDefault="000650FC">
            <w:pPr>
              <w:pStyle w:val="Heading1"/>
              <w:ind w:left="-108" w:firstLine="108"/>
              <w:jc w:val="center"/>
              <w:rPr>
                <w:rFonts w:cs="Arial"/>
                <w:b w:val="0"/>
                <w:szCs w:val="24"/>
              </w:rPr>
            </w:pPr>
          </w:p>
        </w:tc>
        <w:tc>
          <w:tcPr>
            <w:tcW w:w="4598" w:type="dxa"/>
          </w:tcPr>
          <w:p w:rsidR="000650FC" w:rsidRPr="00CA3FD8" w:rsidRDefault="000650FC">
            <w:pPr>
              <w:pStyle w:val="Heading1"/>
              <w:rPr>
                <w:rFonts w:cs="Arial"/>
                <w:b w:val="0"/>
                <w:szCs w:val="24"/>
              </w:rPr>
            </w:pPr>
            <w:r w:rsidRPr="00CA3FD8">
              <w:rPr>
                <w:rFonts w:cs="Arial"/>
                <w:szCs w:val="24"/>
              </w:rPr>
              <w:t xml:space="preserve">Likely Date: </w:t>
            </w:r>
            <w:r w:rsidR="008E482A">
              <w:rPr>
                <w:rFonts w:cs="Arial"/>
                <w:szCs w:val="24"/>
              </w:rPr>
              <w:t>10 October 2012</w:t>
            </w:r>
          </w:p>
          <w:p w:rsidR="000650FC" w:rsidRPr="00CA3FD8" w:rsidRDefault="000650FC">
            <w:pPr>
              <w:rPr>
                <w:rFonts w:cs="Arial"/>
                <w:sz w:val="24"/>
                <w:szCs w:val="24"/>
              </w:rPr>
            </w:pPr>
          </w:p>
        </w:tc>
      </w:tr>
      <w:tr w:rsidR="006A7087" w:rsidRPr="00CA3FD8" w:rsidTr="00CA3FD8">
        <w:trPr>
          <w:cantSplit/>
          <w:trHeight w:val="458"/>
        </w:trPr>
        <w:tc>
          <w:tcPr>
            <w:tcW w:w="9242" w:type="dxa"/>
            <w:gridSpan w:val="3"/>
          </w:tcPr>
          <w:p w:rsidR="006A7087" w:rsidRPr="008E482A" w:rsidRDefault="006A7087">
            <w:pPr>
              <w:pStyle w:val="Heading1"/>
              <w:rPr>
                <w:rFonts w:cs="Arial"/>
                <w:szCs w:val="24"/>
              </w:rPr>
            </w:pPr>
            <w:r w:rsidRPr="008E482A">
              <w:rPr>
                <w:rFonts w:cs="Arial"/>
                <w:szCs w:val="24"/>
              </w:rPr>
              <w:t>Title</w:t>
            </w:r>
            <w:r w:rsidR="00521C02" w:rsidRPr="008E482A">
              <w:rPr>
                <w:rFonts w:cs="Arial"/>
                <w:szCs w:val="24"/>
              </w:rPr>
              <w:t xml:space="preserve"> of Report</w:t>
            </w:r>
            <w:r w:rsidRPr="008E482A">
              <w:rPr>
                <w:rFonts w:cs="Arial"/>
                <w:szCs w:val="24"/>
              </w:rPr>
              <w:t>:</w:t>
            </w:r>
            <w:r w:rsidR="00565073" w:rsidRPr="008E482A">
              <w:rPr>
                <w:rFonts w:cs="Arial"/>
                <w:szCs w:val="24"/>
              </w:rPr>
              <w:t xml:space="preserve"> </w:t>
            </w:r>
          </w:p>
          <w:p w:rsidR="008E482A" w:rsidRPr="008E482A" w:rsidRDefault="008E482A" w:rsidP="008E482A">
            <w:pPr>
              <w:jc w:val="both"/>
              <w:rPr>
                <w:rFonts w:cs="Arial"/>
                <w:b/>
                <w:sz w:val="24"/>
                <w:szCs w:val="24"/>
              </w:rPr>
            </w:pPr>
          </w:p>
          <w:p w:rsidR="008E482A" w:rsidRPr="008E482A" w:rsidRDefault="008E482A" w:rsidP="008E482A">
            <w:pPr>
              <w:jc w:val="both"/>
              <w:rPr>
                <w:rFonts w:cs="Arial"/>
                <w:sz w:val="24"/>
                <w:szCs w:val="24"/>
              </w:rPr>
            </w:pPr>
            <w:r w:rsidRPr="008E482A">
              <w:rPr>
                <w:rFonts w:cs="Arial"/>
                <w:sz w:val="24"/>
                <w:szCs w:val="24"/>
              </w:rPr>
              <w:t>The Closure of the Moor Lane Resource Centre, Preston</w:t>
            </w:r>
          </w:p>
          <w:p w:rsidR="006A7087" w:rsidRPr="00CA3FD8" w:rsidRDefault="006A7087">
            <w:pPr>
              <w:pStyle w:val="Heading1"/>
              <w:rPr>
                <w:rFonts w:cs="Arial"/>
                <w:szCs w:val="24"/>
              </w:rPr>
            </w:pPr>
          </w:p>
        </w:tc>
      </w:tr>
      <w:tr w:rsidR="000650FC" w:rsidRPr="00CA3FD8" w:rsidTr="00CA3FD8">
        <w:trPr>
          <w:trHeight w:val="1740"/>
        </w:trPr>
        <w:tc>
          <w:tcPr>
            <w:tcW w:w="9242" w:type="dxa"/>
            <w:gridSpan w:val="3"/>
            <w:tcBorders>
              <w:bottom w:val="single" w:sz="4" w:space="0" w:color="auto"/>
            </w:tcBorders>
          </w:tcPr>
          <w:p w:rsidR="000650FC" w:rsidRPr="00CA3FD8" w:rsidRDefault="00CA3FD8">
            <w:pPr>
              <w:pStyle w:val="Title"/>
              <w:jc w:val="left"/>
              <w:rPr>
                <w:rFonts w:cs="Arial"/>
                <w:sz w:val="24"/>
                <w:szCs w:val="24"/>
              </w:rPr>
            </w:pPr>
            <w:r w:rsidRPr="00CA3FD8">
              <w:rPr>
                <w:rFonts w:cs="Arial"/>
                <w:sz w:val="24"/>
                <w:szCs w:val="24"/>
              </w:rPr>
              <w:t>Brief s</w:t>
            </w:r>
            <w:r w:rsidR="006A7087" w:rsidRPr="00CA3FD8">
              <w:rPr>
                <w:rFonts w:cs="Arial"/>
                <w:sz w:val="24"/>
                <w:szCs w:val="24"/>
              </w:rPr>
              <w:t>ummary of decision being sought:</w:t>
            </w:r>
          </w:p>
          <w:p w:rsidR="000650FC" w:rsidRDefault="000650FC">
            <w:pPr>
              <w:pStyle w:val="Title"/>
              <w:jc w:val="left"/>
              <w:rPr>
                <w:rFonts w:cs="Arial"/>
                <w:b w:val="0"/>
                <w:sz w:val="24"/>
                <w:szCs w:val="24"/>
              </w:rPr>
            </w:pPr>
          </w:p>
          <w:p w:rsidR="008E482A" w:rsidRPr="008E482A" w:rsidRDefault="008E482A" w:rsidP="008E482A">
            <w:pPr>
              <w:autoSpaceDE w:val="0"/>
              <w:autoSpaceDN w:val="0"/>
              <w:adjustRightInd w:val="0"/>
              <w:jc w:val="both"/>
              <w:rPr>
                <w:rFonts w:cs="Arial"/>
                <w:sz w:val="24"/>
                <w:szCs w:val="24"/>
              </w:rPr>
            </w:pPr>
            <w:r w:rsidRPr="008E482A">
              <w:rPr>
                <w:rFonts w:cs="Arial"/>
                <w:sz w:val="24"/>
                <w:szCs w:val="24"/>
              </w:rPr>
              <w:t xml:space="preserve">This report outlines proposals to close the Moor Lane Resource Centre in Preston and to permanently relocate services for adults with physical disabilities and sensory impairments to the recently refurbished Preston Day Services (previously named Ribblebank) located at Gerrard Street in Preston Lancashire. </w:t>
            </w:r>
          </w:p>
          <w:p w:rsidR="00383DA4" w:rsidRPr="00565073" w:rsidRDefault="00383DA4" w:rsidP="00A05A1E">
            <w:pPr>
              <w:pStyle w:val="Title"/>
              <w:jc w:val="both"/>
              <w:rPr>
                <w:rFonts w:cs="Arial"/>
                <w:sz w:val="24"/>
                <w:szCs w:val="24"/>
              </w:rPr>
            </w:pPr>
            <w:r>
              <w:rPr>
                <w:rFonts w:cs="Arial"/>
                <w:b w:val="0"/>
                <w:sz w:val="24"/>
                <w:szCs w:val="24"/>
              </w:rPr>
              <w:br/>
              <w:t xml:space="preserve">Compliance with Standing Order 25 was impracticable </w:t>
            </w:r>
            <w:r w:rsidR="00A05A1E">
              <w:rPr>
                <w:rFonts w:cs="Arial"/>
                <w:b w:val="0"/>
                <w:sz w:val="24"/>
                <w:szCs w:val="24"/>
              </w:rPr>
              <w:t>due to final details being finalised.</w:t>
            </w:r>
          </w:p>
        </w:tc>
      </w:tr>
      <w:tr w:rsidR="007A7FA9" w:rsidRPr="00CA3FD8" w:rsidTr="00CA3FD8">
        <w:trPr>
          <w:trHeight w:val="523"/>
        </w:trPr>
        <w:tc>
          <w:tcPr>
            <w:tcW w:w="9242" w:type="dxa"/>
            <w:gridSpan w:val="3"/>
            <w:tcBorders>
              <w:bottom w:val="single" w:sz="4" w:space="0" w:color="auto"/>
            </w:tcBorders>
          </w:tcPr>
          <w:p w:rsidR="007A7FA9" w:rsidRPr="00CA3FD8" w:rsidRDefault="007A7FA9" w:rsidP="008E482A">
            <w:pPr>
              <w:pStyle w:val="Title"/>
              <w:jc w:val="left"/>
              <w:rPr>
                <w:rFonts w:cs="Arial"/>
                <w:sz w:val="24"/>
                <w:szCs w:val="24"/>
              </w:rPr>
            </w:pPr>
            <w:r w:rsidRPr="00CA3FD8">
              <w:rPr>
                <w:rFonts w:cs="Arial"/>
                <w:sz w:val="24"/>
                <w:szCs w:val="24"/>
              </w:rPr>
              <w:t>Elec</w:t>
            </w:r>
            <w:r w:rsidR="00D515E7" w:rsidRPr="00CA3FD8">
              <w:rPr>
                <w:rFonts w:cs="Arial"/>
                <w:sz w:val="24"/>
                <w:szCs w:val="24"/>
              </w:rPr>
              <w:t>toral d</w:t>
            </w:r>
            <w:r w:rsidRPr="00CA3FD8">
              <w:rPr>
                <w:rFonts w:cs="Arial"/>
                <w:sz w:val="24"/>
                <w:szCs w:val="24"/>
              </w:rPr>
              <w:t xml:space="preserve">ivision(s) affected: </w:t>
            </w:r>
            <w:r w:rsidR="008E482A" w:rsidRPr="008E482A">
              <w:rPr>
                <w:rFonts w:cs="Arial"/>
                <w:b w:val="0"/>
                <w:sz w:val="24"/>
                <w:szCs w:val="24"/>
              </w:rPr>
              <w:t>All in Preston</w:t>
            </w:r>
          </w:p>
        </w:tc>
      </w:tr>
      <w:tr w:rsidR="00CA3FD8" w:rsidRPr="00CA3FD8" w:rsidTr="00CA3FD8">
        <w:trPr>
          <w:trHeight w:val="390"/>
        </w:trPr>
        <w:tc>
          <w:tcPr>
            <w:tcW w:w="9242" w:type="dxa"/>
            <w:gridSpan w:val="3"/>
            <w:tcBorders>
              <w:bottom w:val="single" w:sz="4" w:space="0" w:color="auto"/>
            </w:tcBorders>
          </w:tcPr>
          <w:p w:rsidR="00565073" w:rsidRPr="000C4D73" w:rsidRDefault="00565073" w:rsidP="00F25EBC">
            <w:pPr>
              <w:rPr>
                <w:rFonts w:cs="Arial"/>
                <w:b/>
                <w:sz w:val="24"/>
                <w:szCs w:val="24"/>
              </w:rPr>
            </w:pPr>
            <w:r>
              <w:rPr>
                <w:rFonts w:cs="Arial"/>
                <w:b/>
                <w:sz w:val="24"/>
                <w:szCs w:val="24"/>
              </w:rPr>
              <w:t>List of Documents / Any Relevant Background Information</w:t>
            </w:r>
          </w:p>
          <w:tbl>
            <w:tblPr>
              <w:tblW w:w="0" w:type="auto"/>
              <w:tblLayout w:type="fixed"/>
              <w:tblLook w:val="000C"/>
            </w:tblPr>
            <w:tblGrid>
              <w:gridCol w:w="3510"/>
              <w:gridCol w:w="2492"/>
              <w:gridCol w:w="3178"/>
            </w:tblGrid>
            <w:tr w:rsidR="000C4D73" w:rsidRPr="000C4D73" w:rsidTr="000C4D73">
              <w:tc>
                <w:tcPr>
                  <w:tcW w:w="3510" w:type="dxa"/>
                </w:tcPr>
                <w:p w:rsidR="000C4D73" w:rsidRPr="000C4D73" w:rsidRDefault="000C4D73">
                  <w:pPr>
                    <w:rPr>
                      <w:rFonts w:cs="Arial"/>
                      <w:sz w:val="24"/>
                      <w:szCs w:val="24"/>
                    </w:rPr>
                  </w:pPr>
                </w:p>
                <w:p w:rsidR="000C4D73" w:rsidRPr="000C4D73" w:rsidRDefault="000C4D73" w:rsidP="000C4D73">
                  <w:pPr>
                    <w:autoSpaceDE w:val="0"/>
                    <w:autoSpaceDN w:val="0"/>
                    <w:adjustRightInd w:val="0"/>
                    <w:rPr>
                      <w:rFonts w:cs="Arial"/>
                      <w:sz w:val="24"/>
                      <w:szCs w:val="24"/>
                    </w:rPr>
                  </w:pPr>
                  <w:r w:rsidRPr="000C4D73">
                    <w:rPr>
                      <w:rFonts w:cs="Arial"/>
                      <w:sz w:val="24"/>
                      <w:szCs w:val="24"/>
                    </w:rPr>
                    <w:t>Report to the Cabinet Member</w:t>
                  </w:r>
                </w:p>
                <w:p w:rsidR="000C4D73" w:rsidRPr="000C4D73" w:rsidRDefault="000C4D73">
                  <w:pPr>
                    <w:autoSpaceDE w:val="0"/>
                    <w:autoSpaceDN w:val="0"/>
                    <w:adjustRightInd w:val="0"/>
                    <w:rPr>
                      <w:rFonts w:cs="Arial"/>
                      <w:sz w:val="24"/>
                      <w:szCs w:val="24"/>
                    </w:rPr>
                  </w:pPr>
                  <w:r w:rsidRPr="000C4D73">
                    <w:rPr>
                      <w:rFonts w:cs="Arial"/>
                      <w:sz w:val="24"/>
                      <w:szCs w:val="24"/>
                    </w:rPr>
                    <w:t>for Adult Services -</w:t>
                  </w:r>
                </w:p>
                <w:p w:rsidR="000C4D73" w:rsidRPr="000C4D73" w:rsidRDefault="000C4D73">
                  <w:pPr>
                    <w:autoSpaceDE w:val="0"/>
                    <w:autoSpaceDN w:val="0"/>
                    <w:adjustRightInd w:val="0"/>
                    <w:rPr>
                      <w:rFonts w:cs="Arial"/>
                      <w:sz w:val="24"/>
                      <w:szCs w:val="24"/>
                    </w:rPr>
                  </w:pPr>
                  <w:r w:rsidRPr="000C4D73">
                    <w:rPr>
                      <w:rFonts w:cs="Arial"/>
                      <w:sz w:val="24"/>
                      <w:szCs w:val="24"/>
                    </w:rPr>
                    <w:t>'Transforming Day Services for</w:t>
                  </w:r>
                </w:p>
                <w:p w:rsidR="000C4D73" w:rsidRPr="000C4D73" w:rsidRDefault="000C4D73">
                  <w:pPr>
                    <w:rPr>
                      <w:rFonts w:cs="Arial"/>
                      <w:sz w:val="24"/>
                      <w:szCs w:val="24"/>
                    </w:rPr>
                  </w:pPr>
                  <w:r w:rsidRPr="000C4D73">
                    <w:rPr>
                      <w:rFonts w:cs="Arial"/>
                      <w:sz w:val="24"/>
                      <w:szCs w:val="24"/>
                    </w:rPr>
                    <w:t>Adults with Learning Disability'</w:t>
                  </w:r>
                </w:p>
                <w:p w:rsidR="000C4D73" w:rsidRPr="000C4D73" w:rsidRDefault="000C4D73">
                  <w:pPr>
                    <w:rPr>
                      <w:rFonts w:cs="Arial"/>
                      <w:sz w:val="24"/>
                      <w:szCs w:val="24"/>
                    </w:rPr>
                  </w:pPr>
                </w:p>
              </w:tc>
              <w:tc>
                <w:tcPr>
                  <w:tcW w:w="2492" w:type="dxa"/>
                </w:tcPr>
                <w:p w:rsidR="000C4D73" w:rsidRPr="000C4D73" w:rsidRDefault="000C4D73">
                  <w:pPr>
                    <w:pStyle w:val="Heading7"/>
                    <w:rPr>
                      <w:rFonts w:ascii="Arial" w:hAnsi="Arial" w:cs="Arial"/>
                      <w:sz w:val="24"/>
                      <w:szCs w:val="24"/>
                      <w:u w:val="none"/>
                    </w:rPr>
                  </w:pPr>
                </w:p>
                <w:p w:rsidR="000C4D73" w:rsidRPr="000C4D73" w:rsidRDefault="000C4D73">
                  <w:pPr>
                    <w:rPr>
                      <w:rFonts w:cs="Arial"/>
                      <w:sz w:val="24"/>
                      <w:szCs w:val="24"/>
                    </w:rPr>
                  </w:pPr>
                  <w:r w:rsidRPr="000C4D73">
                    <w:rPr>
                      <w:rFonts w:cs="Arial"/>
                      <w:sz w:val="24"/>
                      <w:szCs w:val="24"/>
                    </w:rPr>
                    <w:t>15 July 2003</w:t>
                  </w:r>
                </w:p>
              </w:tc>
              <w:tc>
                <w:tcPr>
                  <w:tcW w:w="3178" w:type="dxa"/>
                </w:tcPr>
                <w:p w:rsidR="000C4D73" w:rsidRPr="000C4D73" w:rsidRDefault="000C4D73">
                  <w:pPr>
                    <w:rPr>
                      <w:rFonts w:cs="Arial"/>
                      <w:sz w:val="24"/>
                      <w:szCs w:val="24"/>
                    </w:rPr>
                  </w:pPr>
                </w:p>
                <w:p w:rsidR="000C4D73" w:rsidRPr="000C4D73" w:rsidRDefault="000C4D73">
                  <w:pPr>
                    <w:rPr>
                      <w:rFonts w:cs="Arial"/>
                      <w:sz w:val="24"/>
                      <w:szCs w:val="24"/>
                    </w:rPr>
                  </w:pPr>
                </w:p>
                <w:p w:rsidR="000C4D73" w:rsidRPr="000C4D73" w:rsidRDefault="000C4D73">
                  <w:pPr>
                    <w:rPr>
                      <w:rFonts w:cs="Arial"/>
                      <w:sz w:val="24"/>
                      <w:szCs w:val="24"/>
                    </w:rPr>
                  </w:pPr>
                </w:p>
              </w:tc>
            </w:tr>
          </w:tbl>
          <w:p w:rsidR="00CA3FD8" w:rsidRPr="00CA3FD8" w:rsidRDefault="00CA3FD8" w:rsidP="000C4D73">
            <w:pPr>
              <w:rPr>
                <w:rFonts w:cs="Arial"/>
                <w:sz w:val="24"/>
                <w:szCs w:val="24"/>
              </w:rPr>
            </w:pPr>
          </w:p>
        </w:tc>
      </w:tr>
      <w:tr w:rsidR="00572DF4" w:rsidRPr="00CA3FD8">
        <w:tc>
          <w:tcPr>
            <w:tcW w:w="9242" w:type="dxa"/>
            <w:gridSpan w:val="3"/>
          </w:tcPr>
          <w:p w:rsidR="00572DF4" w:rsidRDefault="00572DF4">
            <w:pPr>
              <w:rPr>
                <w:rFonts w:cs="Arial"/>
                <w:b/>
                <w:bCs/>
                <w:sz w:val="24"/>
                <w:szCs w:val="24"/>
              </w:rPr>
            </w:pPr>
            <w:r>
              <w:rPr>
                <w:rFonts w:cs="Arial"/>
                <w:b/>
                <w:bCs/>
                <w:sz w:val="24"/>
                <w:szCs w:val="24"/>
              </w:rPr>
              <w:t>Further Information</w:t>
            </w:r>
          </w:p>
          <w:p w:rsidR="00572DF4" w:rsidRDefault="00572DF4">
            <w:pPr>
              <w:rPr>
                <w:rFonts w:cs="Arial"/>
                <w:bCs/>
                <w:sz w:val="24"/>
                <w:szCs w:val="24"/>
              </w:rPr>
            </w:pPr>
            <w:r>
              <w:rPr>
                <w:rFonts w:cs="Arial"/>
                <w:b/>
                <w:bCs/>
                <w:sz w:val="24"/>
                <w:szCs w:val="24"/>
              </w:rPr>
              <w:br/>
            </w:r>
            <w:r>
              <w:rPr>
                <w:rFonts w:cs="Arial"/>
                <w:bCs/>
                <w:sz w:val="24"/>
                <w:szCs w:val="24"/>
              </w:rPr>
              <w:t xml:space="preserve">Further information or copies of any relevant documents / background papers </w:t>
            </w:r>
            <w:r w:rsidR="0058389C">
              <w:rPr>
                <w:rFonts w:cs="Arial"/>
                <w:bCs/>
                <w:sz w:val="24"/>
                <w:szCs w:val="24"/>
              </w:rPr>
              <w:t xml:space="preserve">listed above or which become available to the decision taker in advance of, or when the decision is taken, </w:t>
            </w:r>
            <w:r>
              <w:rPr>
                <w:rFonts w:cs="Arial"/>
                <w:bCs/>
                <w:sz w:val="24"/>
                <w:szCs w:val="24"/>
              </w:rPr>
              <w:t>can be obtained from:</w:t>
            </w:r>
          </w:p>
          <w:p w:rsidR="00572DF4" w:rsidRPr="00572DF4" w:rsidRDefault="00572DF4">
            <w:pPr>
              <w:rPr>
                <w:rFonts w:cs="Arial"/>
                <w:bCs/>
                <w:sz w:val="24"/>
                <w:szCs w:val="24"/>
              </w:rPr>
            </w:pPr>
          </w:p>
        </w:tc>
      </w:tr>
      <w:tr w:rsidR="000650FC" w:rsidRPr="00CA3FD8">
        <w:tc>
          <w:tcPr>
            <w:tcW w:w="9242" w:type="dxa"/>
            <w:gridSpan w:val="3"/>
          </w:tcPr>
          <w:p w:rsidR="000650FC" w:rsidRPr="00CA3FD8" w:rsidRDefault="000650FC">
            <w:pPr>
              <w:rPr>
                <w:rFonts w:cs="Arial"/>
                <w:b/>
                <w:bCs/>
                <w:sz w:val="24"/>
                <w:szCs w:val="24"/>
              </w:rPr>
            </w:pPr>
            <w:r w:rsidRPr="00CA3FD8">
              <w:rPr>
                <w:rFonts w:cs="Arial"/>
                <w:b/>
                <w:bCs/>
                <w:sz w:val="24"/>
                <w:szCs w:val="24"/>
              </w:rPr>
              <w:t>Author Contact Details:</w:t>
            </w:r>
          </w:p>
          <w:p w:rsidR="000650FC" w:rsidRPr="00CA3FD8" w:rsidRDefault="000650FC">
            <w:pPr>
              <w:rPr>
                <w:rFonts w:cs="Arial"/>
                <w:b/>
                <w:bCs/>
                <w:sz w:val="24"/>
                <w:szCs w:val="24"/>
              </w:rPr>
            </w:pPr>
          </w:p>
          <w:p w:rsidR="000650FC" w:rsidRPr="000C4D73" w:rsidRDefault="000650FC">
            <w:pPr>
              <w:rPr>
                <w:rFonts w:cs="Arial"/>
                <w:bCs/>
                <w:sz w:val="24"/>
                <w:szCs w:val="24"/>
              </w:rPr>
            </w:pPr>
            <w:r w:rsidRPr="00CA3FD8">
              <w:rPr>
                <w:rFonts w:cs="Arial"/>
                <w:b/>
                <w:bCs/>
                <w:sz w:val="24"/>
                <w:szCs w:val="24"/>
              </w:rPr>
              <w:t>Name:</w:t>
            </w:r>
            <w:r w:rsidR="008E482A">
              <w:rPr>
                <w:rFonts w:cs="Arial"/>
                <w:b/>
                <w:bCs/>
                <w:sz w:val="24"/>
                <w:szCs w:val="24"/>
              </w:rPr>
              <w:t xml:space="preserve"> </w:t>
            </w:r>
            <w:r w:rsidR="008E482A" w:rsidRPr="000C4D73">
              <w:rPr>
                <w:rFonts w:cs="Arial"/>
                <w:bCs/>
                <w:sz w:val="24"/>
                <w:szCs w:val="24"/>
              </w:rPr>
              <w:t>Mary Lawrenson</w:t>
            </w:r>
          </w:p>
          <w:p w:rsidR="000650FC" w:rsidRPr="00CA3FD8" w:rsidRDefault="000650FC">
            <w:pPr>
              <w:rPr>
                <w:rFonts w:cs="Arial"/>
                <w:b/>
                <w:bCs/>
                <w:sz w:val="24"/>
                <w:szCs w:val="24"/>
              </w:rPr>
            </w:pPr>
          </w:p>
          <w:p w:rsidR="000650FC" w:rsidRPr="00CA3FD8" w:rsidRDefault="000650FC">
            <w:pPr>
              <w:rPr>
                <w:rFonts w:cs="Arial"/>
                <w:b/>
                <w:bCs/>
                <w:sz w:val="24"/>
                <w:szCs w:val="24"/>
              </w:rPr>
            </w:pPr>
            <w:r w:rsidRPr="00CA3FD8">
              <w:rPr>
                <w:rFonts w:cs="Arial"/>
                <w:b/>
                <w:bCs/>
                <w:sz w:val="24"/>
                <w:szCs w:val="24"/>
              </w:rPr>
              <w:t>Telephone:</w:t>
            </w:r>
            <w:r w:rsidR="008E482A">
              <w:rPr>
                <w:rFonts w:cs="Arial"/>
                <w:b/>
                <w:bCs/>
                <w:sz w:val="24"/>
                <w:szCs w:val="24"/>
              </w:rPr>
              <w:t xml:space="preserve"> </w:t>
            </w:r>
            <w:r w:rsidR="008E482A">
              <w:rPr>
                <w:rFonts w:cs="Arial"/>
              </w:rPr>
              <w:t>07795 222839</w:t>
            </w:r>
          </w:p>
          <w:p w:rsidR="000650FC" w:rsidRPr="00CA3FD8" w:rsidRDefault="000650FC">
            <w:pPr>
              <w:rPr>
                <w:rFonts w:cs="Arial"/>
                <w:b/>
                <w:bCs/>
                <w:sz w:val="24"/>
                <w:szCs w:val="24"/>
              </w:rPr>
            </w:pPr>
          </w:p>
          <w:p w:rsidR="000650FC" w:rsidRPr="000C4D73" w:rsidRDefault="000650FC">
            <w:pPr>
              <w:rPr>
                <w:rFonts w:cs="Arial"/>
                <w:bCs/>
                <w:sz w:val="24"/>
                <w:szCs w:val="24"/>
              </w:rPr>
            </w:pPr>
            <w:r w:rsidRPr="00CA3FD8">
              <w:rPr>
                <w:rFonts w:cs="Arial"/>
                <w:b/>
                <w:bCs/>
                <w:sz w:val="24"/>
                <w:szCs w:val="24"/>
              </w:rPr>
              <w:t>Email:</w:t>
            </w:r>
            <w:r w:rsidR="008E482A">
              <w:rPr>
                <w:rFonts w:cs="Arial"/>
                <w:b/>
                <w:bCs/>
                <w:sz w:val="24"/>
                <w:szCs w:val="24"/>
              </w:rPr>
              <w:t xml:space="preserve"> </w:t>
            </w:r>
            <w:hyperlink r:id="rId8" w:history="1">
              <w:r w:rsidR="000C4D73" w:rsidRPr="001B4421">
                <w:rPr>
                  <w:rStyle w:val="Hyperlink"/>
                  <w:rFonts w:cs="Arial"/>
                  <w:bCs/>
                  <w:sz w:val="24"/>
                  <w:szCs w:val="24"/>
                </w:rPr>
                <w:t>mary.lawrenson@lancashire.gov.uk</w:t>
              </w:r>
            </w:hyperlink>
            <w:r w:rsidR="000C4D73">
              <w:rPr>
                <w:rFonts w:cs="Arial"/>
                <w:bCs/>
                <w:sz w:val="24"/>
                <w:szCs w:val="24"/>
              </w:rPr>
              <w:t xml:space="preserve"> </w:t>
            </w:r>
          </w:p>
          <w:p w:rsidR="000650FC" w:rsidRPr="00CA3FD8" w:rsidRDefault="000650FC">
            <w:pPr>
              <w:rPr>
                <w:rFonts w:cs="Arial"/>
                <w:b/>
                <w:bCs/>
                <w:sz w:val="24"/>
                <w:szCs w:val="24"/>
              </w:rPr>
            </w:pPr>
          </w:p>
          <w:p w:rsidR="000650FC" w:rsidRPr="000C4D73" w:rsidRDefault="000650FC">
            <w:pPr>
              <w:rPr>
                <w:rFonts w:cs="Arial"/>
                <w:bCs/>
                <w:sz w:val="24"/>
                <w:szCs w:val="24"/>
              </w:rPr>
            </w:pPr>
            <w:r w:rsidRPr="00CA3FD8">
              <w:rPr>
                <w:rFonts w:cs="Arial"/>
                <w:b/>
                <w:bCs/>
                <w:sz w:val="24"/>
                <w:szCs w:val="24"/>
              </w:rPr>
              <w:t>Address:</w:t>
            </w:r>
            <w:r w:rsidR="000C4D73">
              <w:rPr>
                <w:rFonts w:cs="Arial"/>
                <w:b/>
                <w:bCs/>
                <w:sz w:val="24"/>
                <w:szCs w:val="24"/>
              </w:rPr>
              <w:t xml:space="preserve"> </w:t>
            </w:r>
            <w:r w:rsidR="000C4D73" w:rsidRPr="000C4D73">
              <w:rPr>
                <w:rFonts w:cs="Arial"/>
                <w:bCs/>
                <w:sz w:val="24"/>
                <w:szCs w:val="24"/>
              </w:rPr>
              <w:t>Lancashire County Council, Adult and Community Services Directorate, County Hall, Preston, PR1 8XJ</w:t>
            </w:r>
          </w:p>
          <w:p w:rsidR="000650FC" w:rsidRPr="00CA3FD8" w:rsidRDefault="000650FC">
            <w:pPr>
              <w:rPr>
                <w:rFonts w:cs="Arial"/>
                <w:b/>
                <w:bCs/>
                <w:sz w:val="24"/>
                <w:szCs w:val="24"/>
              </w:rPr>
            </w:pPr>
          </w:p>
        </w:tc>
      </w:tr>
    </w:tbl>
    <w:p w:rsidR="000650FC" w:rsidRPr="00CA3FD8" w:rsidRDefault="000650FC">
      <w:pPr>
        <w:pStyle w:val="Title"/>
        <w:jc w:val="left"/>
        <w:rPr>
          <w:rFonts w:cs="Arial"/>
          <w:sz w:val="24"/>
          <w:szCs w:val="24"/>
        </w:rPr>
      </w:pPr>
    </w:p>
    <w:p w:rsidR="001D676E" w:rsidRPr="00CA3FD8" w:rsidRDefault="001D676E" w:rsidP="00E2524E">
      <w:pPr>
        <w:rPr>
          <w:rFonts w:cs="Arial"/>
          <w:sz w:val="24"/>
          <w:szCs w:val="24"/>
        </w:rPr>
      </w:pPr>
    </w:p>
    <w:sectPr w:rsidR="001D676E" w:rsidRPr="00CA3FD8" w:rsidSect="00A84A68">
      <w:headerReference w:type="default" r:id="rId9"/>
      <w:footerReference w:type="default" r:id="rId10"/>
      <w:footerReference w:type="first" r:id="rId11"/>
      <w:type w:val="continuous"/>
      <w:pgSz w:w="11907" w:h="16840" w:code="9"/>
      <w:pgMar w:top="1000" w:right="1440" w:bottom="1000" w:left="1440" w:header="720" w:footer="306"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D73" w:rsidRDefault="000C4D73">
      <w:r>
        <w:separator/>
      </w:r>
    </w:p>
  </w:endnote>
  <w:endnote w:type="continuationSeparator" w:id="0">
    <w:p w:rsidR="000C4D73" w:rsidRDefault="000C4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0C4D73">
      <w:tc>
        <w:tcPr>
          <w:tcW w:w="9243" w:type="dxa"/>
          <w:tcBorders>
            <w:top w:val="nil"/>
            <w:left w:val="nil"/>
            <w:bottom w:val="nil"/>
            <w:right w:val="nil"/>
          </w:tcBorders>
        </w:tcPr>
        <w:p w:rsidR="000C4D73" w:rsidRDefault="000C4D73">
          <w:pPr>
            <w:pStyle w:val="Footer"/>
            <w:tabs>
              <w:tab w:val="clear" w:pos="4153"/>
            </w:tabs>
            <w:ind w:right="-45"/>
            <w:jc w:val="right"/>
          </w:pPr>
        </w:p>
      </w:tc>
    </w:tr>
  </w:tbl>
  <w:p w:rsidR="000C4D73" w:rsidRDefault="000C4D73">
    <w:pPr>
      <w:pStyle w:val="Footer"/>
      <w:tabs>
        <w:tab w:val="clear" w:pos="4153"/>
      </w:tabs>
      <w:ind w:right="-45"/>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0C4D73">
      <w:tc>
        <w:tcPr>
          <w:tcW w:w="9243" w:type="dxa"/>
          <w:tcBorders>
            <w:top w:val="nil"/>
            <w:left w:val="nil"/>
            <w:bottom w:val="nil"/>
            <w:right w:val="nil"/>
          </w:tcBorders>
        </w:tcPr>
        <w:p w:rsidR="000C4D73" w:rsidRDefault="000C4D73">
          <w:pPr>
            <w:pStyle w:val="Footer"/>
            <w:tabs>
              <w:tab w:val="clear" w:pos="4153"/>
            </w:tabs>
            <w:ind w:right="-45"/>
            <w:jc w:val="right"/>
          </w:pPr>
          <w:r>
            <w:rPr>
              <w:noProof/>
              <w:lang w:eastAsia="en-GB"/>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0C4D73" w:rsidRDefault="000C4D73">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D73" w:rsidRDefault="000C4D73">
      <w:r>
        <w:separator/>
      </w:r>
    </w:p>
  </w:footnote>
  <w:footnote w:type="continuationSeparator" w:id="0">
    <w:p w:rsidR="000C4D73" w:rsidRDefault="000C4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73" w:rsidRPr="00A84A68" w:rsidRDefault="000C4D73">
    <w:pPr>
      <w:pStyle w:val="Header"/>
      <w:jc w:val="center"/>
      <w:rPr>
        <w:rFonts w:ascii="Arial" w:hAnsi="Arial" w:cs="Arial"/>
        <w:sz w:val="24"/>
        <w:szCs w:val="24"/>
      </w:rPr>
    </w:pPr>
    <w:r w:rsidRPr="00A84A68">
      <w:rPr>
        <w:rStyle w:val="PageNumber"/>
        <w:rFonts w:ascii="Arial" w:hAnsi="Arial" w:cs="Arial"/>
        <w:sz w:val="24"/>
        <w:szCs w:val="24"/>
      </w:rPr>
      <w:t xml:space="preserve">- </w:t>
    </w:r>
    <w:r w:rsidRPr="00A84A68">
      <w:rPr>
        <w:rStyle w:val="PageNumber"/>
        <w:rFonts w:ascii="Arial" w:hAnsi="Arial" w:cs="Arial"/>
        <w:sz w:val="24"/>
        <w:szCs w:val="24"/>
      </w:rPr>
      <w:fldChar w:fldCharType="begin"/>
    </w:r>
    <w:r w:rsidRPr="00A84A68">
      <w:rPr>
        <w:rStyle w:val="PageNumber"/>
        <w:rFonts w:ascii="Arial" w:hAnsi="Arial" w:cs="Arial"/>
        <w:sz w:val="24"/>
        <w:szCs w:val="24"/>
      </w:rPr>
      <w:instrText xml:space="preserve"> PAGE </w:instrText>
    </w:r>
    <w:r w:rsidRPr="00A84A68">
      <w:rPr>
        <w:rStyle w:val="PageNumber"/>
        <w:rFonts w:ascii="Arial" w:hAnsi="Arial" w:cs="Arial"/>
        <w:sz w:val="24"/>
        <w:szCs w:val="24"/>
      </w:rPr>
      <w:fldChar w:fldCharType="separate"/>
    </w:r>
    <w:r w:rsidR="00A05A1E">
      <w:rPr>
        <w:rStyle w:val="PageNumber"/>
        <w:rFonts w:ascii="Arial" w:hAnsi="Arial" w:cs="Arial"/>
        <w:noProof/>
        <w:sz w:val="24"/>
        <w:szCs w:val="24"/>
      </w:rPr>
      <w:t>2</w:t>
    </w:r>
    <w:r w:rsidRPr="00A84A68">
      <w:rPr>
        <w:rStyle w:val="PageNumber"/>
        <w:rFonts w:ascii="Arial" w:hAnsi="Arial" w:cs="Arial"/>
        <w:sz w:val="24"/>
        <w:szCs w:val="24"/>
      </w:rPr>
      <w:fldChar w:fldCharType="end"/>
    </w:r>
    <w:r w:rsidRPr="00A84A68">
      <w:rPr>
        <w:rStyle w:val="PageNumber"/>
        <w:rFonts w:ascii="Arial" w:hAnsi="Arial" w:cs="Arial"/>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70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54359C9"/>
    <w:multiLevelType w:val="hybridMultilevel"/>
    <w:tmpl w:val="B4D600A0"/>
    <w:lvl w:ilvl="0" w:tplc="5758640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6C13EEC"/>
    <w:multiLevelType w:val="hybridMultilevel"/>
    <w:tmpl w:val="26CCBA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6A714C"/>
    <w:multiLevelType w:val="singleLevel"/>
    <w:tmpl w:val="89002B72"/>
    <w:lvl w:ilvl="0">
      <w:numFmt w:val="bullet"/>
      <w:lvlText w:val="–"/>
      <w:lvlJc w:val="left"/>
      <w:pPr>
        <w:tabs>
          <w:tab w:val="num" w:pos="420"/>
        </w:tabs>
        <w:ind w:left="420" w:hanging="360"/>
      </w:pPr>
      <w:rPr>
        <w:rFonts w:ascii="Times New Roman" w:hAnsi="Times New Roman" w:hint="default"/>
      </w:rPr>
    </w:lvl>
  </w:abstractNum>
  <w:abstractNum w:abstractNumId="4">
    <w:nsid w:val="47E320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E964F0C"/>
    <w:multiLevelType w:val="hybridMultilevel"/>
    <w:tmpl w:val="E7EE1FBC"/>
    <w:lvl w:ilvl="0" w:tplc="60BA47AE">
      <w:start w:val="1"/>
      <w:numFmt w:val="lowerLetter"/>
      <w:lvlText w:val="(%1)"/>
      <w:lvlJc w:val="left"/>
      <w:pPr>
        <w:tabs>
          <w:tab w:val="num" w:pos="405"/>
        </w:tabs>
        <w:ind w:left="405" w:hanging="405"/>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rsids>
    <w:rsidRoot w:val="00F65A36"/>
    <w:rsid w:val="00046F8A"/>
    <w:rsid w:val="000650FC"/>
    <w:rsid w:val="000C4D73"/>
    <w:rsid w:val="001A2CAB"/>
    <w:rsid w:val="001D676E"/>
    <w:rsid w:val="0021720D"/>
    <w:rsid w:val="002C4C04"/>
    <w:rsid w:val="003513A7"/>
    <w:rsid w:val="00383DA4"/>
    <w:rsid w:val="003E57FE"/>
    <w:rsid w:val="00402CB0"/>
    <w:rsid w:val="004730AA"/>
    <w:rsid w:val="004E4497"/>
    <w:rsid w:val="00521C02"/>
    <w:rsid w:val="00555CD5"/>
    <w:rsid w:val="00565073"/>
    <w:rsid w:val="00572DF4"/>
    <w:rsid w:val="0058389C"/>
    <w:rsid w:val="005A7185"/>
    <w:rsid w:val="006A7087"/>
    <w:rsid w:val="006C6A44"/>
    <w:rsid w:val="007A7FA9"/>
    <w:rsid w:val="007E2218"/>
    <w:rsid w:val="007E5F0A"/>
    <w:rsid w:val="00812445"/>
    <w:rsid w:val="00817128"/>
    <w:rsid w:val="00843FB1"/>
    <w:rsid w:val="008E482A"/>
    <w:rsid w:val="009159D4"/>
    <w:rsid w:val="00962D3D"/>
    <w:rsid w:val="00992062"/>
    <w:rsid w:val="00A05A1E"/>
    <w:rsid w:val="00A84A68"/>
    <w:rsid w:val="00B8779C"/>
    <w:rsid w:val="00BF3960"/>
    <w:rsid w:val="00C22FCD"/>
    <w:rsid w:val="00C54918"/>
    <w:rsid w:val="00CA3FD8"/>
    <w:rsid w:val="00CB49D9"/>
    <w:rsid w:val="00CC464D"/>
    <w:rsid w:val="00D01817"/>
    <w:rsid w:val="00D107D3"/>
    <w:rsid w:val="00D31ABA"/>
    <w:rsid w:val="00D515E7"/>
    <w:rsid w:val="00DC46B7"/>
    <w:rsid w:val="00DC521C"/>
    <w:rsid w:val="00DD798D"/>
    <w:rsid w:val="00DF756D"/>
    <w:rsid w:val="00E2524E"/>
    <w:rsid w:val="00EA1A1B"/>
    <w:rsid w:val="00EB7258"/>
    <w:rsid w:val="00EE1982"/>
    <w:rsid w:val="00F25EBC"/>
    <w:rsid w:val="00F40657"/>
    <w:rsid w:val="00F65A36"/>
    <w:rsid w:val="00FF4E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960"/>
    <w:rPr>
      <w:rFonts w:ascii="Arial" w:hAnsi="Arial"/>
      <w:sz w:val="22"/>
      <w:lang w:eastAsia="en-US"/>
    </w:rPr>
  </w:style>
  <w:style w:type="paragraph" w:styleId="Heading1">
    <w:name w:val="heading 1"/>
    <w:basedOn w:val="Normal"/>
    <w:next w:val="Normal"/>
    <w:qFormat/>
    <w:rsid w:val="00BF3960"/>
    <w:pPr>
      <w:keepNext/>
      <w:outlineLvl w:val="0"/>
    </w:pPr>
    <w:rPr>
      <w:b/>
      <w:sz w:val="24"/>
    </w:rPr>
  </w:style>
  <w:style w:type="paragraph" w:styleId="Heading4">
    <w:name w:val="heading 4"/>
    <w:basedOn w:val="Normal"/>
    <w:next w:val="Normal"/>
    <w:qFormat/>
    <w:rsid w:val="00BF3960"/>
    <w:pPr>
      <w:keepNext/>
      <w:jc w:val="right"/>
      <w:outlineLvl w:val="3"/>
    </w:pPr>
    <w:rPr>
      <w:b/>
    </w:rPr>
  </w:style>
  <w:style w:type="paragraph" w:styleId="Heading5">
    <w:name w:val="heading 5"/>
    <w:basedOn w:val="Normal"/>
    <w:next w:val="Normal"/>
    <w:qFormat/>
    <w:rsid w:val="00BF3960"/>
    <w:pPr>
      <w:keepNext/>
      <w:outlineLvl w:val="4"/>
    </w:pPr>
    <w:rPr>
      <w:rFonts w:ascii="Univers" w:hAnsi="Univers"/>
      <w:b/>
      <w:u w:val="single"/>
    </w:rPr>
  </w:style>
  <w:style w:type="paragraph" w:styleId="Heading6">
    <w:name w:val="heading 6"/>
    <w:basedOn w:val="Normal"/>
    <w:next w:val="Normal"/>
    <w:qFormat/>
    <w:rsid w:val="00BF3960"/>
    <w:pPr>
      <w:keepNext/>
      <w:outlineLvl w:val="5"/>
    </w:pPr>
    <w:rPr>
      <w:rFonts w:ascii="Univers" w:hAnsi="Univers"/>
      <w:b/>
    </w:rPr>
  </w:style>
  <w:style w:type="paragraph" w:styleId="Heading7">
    <w:name w:val="heading 7"/>
    <w:basedOn w:val="Normal"/>
    <w:next w:val="Normal"/>
    <w:qFormat/>
    <w:rsid w:val="00BF396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3960"/>
    <w:rPr>
      <w:rFonts w:ascii="Universal" w:hAnsi="Universal"/>
    </w:rPr>
  </w:style>
  <w:style w:type="paragraph" w:styleId="BodyText2">
    <w:name w:val="Body Text 2"/>
    <w:basedOn w:val="Normal"/>
    <w:rsid w:val="00BF3960"/>
    <w:rPr>
      <w:rFonts w:ascii="Univers" w:hAnsi="Univers"/>
      <w:b/>
      <w:u w:val="single"/>
    </w:rPr>
  </w:style>
  <w:style w:type="paragraph" w:styleId="BodyText">
    <w:name w:val="Body Text"/>
    <w:basedOn w:val="Normal"/>
    <w:rsid w:val="00BF3960"/>
    <w:rPr>
      <w:sz w:val="24"/>
    </w:rPr>
  </w:style>
  <w:style w:type="paragraph" w:styleId="Footer">
    <w:name w:val="footer"/>
    <w:basedOn w:val="Normal"/>
    <w:rsid w:val="00BF3960"/>
    <w:pPr>
      <w:tabs>
        <w:tab w:val="center" w:pos="4153"/>
        <w:tab w:val="right" w:pos="8306"/>
      </w:tabs>
    </w:pPr>
  </w:style>
  <w:style w:type="character" w:styleId="PageNumber">
    <w:name w:val="page number"/>
    <w:basedOn w:val="DefaultParagraphFont"/>
    <w:rsid w:val="00BF3960"/>
  </w:style>
  <w:style w:type="paragraph" w:customStyle="1" w:styleId="arial11">
    <w:name w:val="arial11"/>
    <w:basedOn w:val="Normal"/>
    <w:rsid w:val="00BF3960"/>
  </w:style>
  <w:style w:type="paragraph" w:styleId="Title">
    <w:name w:val="Title"/>
    <w:basedOn w:val="Normal"/>
    <w:qFormat/>
    <w:rsid w:val="00BF3960"/>
    <w:pPr>
      <w:jc w:val="center"/>
    </w:pPr>
    <w:rPr>
      <w:b/>
    </w:rPr>
  </w:style>
  <w:style w:type="paragraph" w:styleId="TableofFigures">
    <w:name w:val="table of figures"/>
    <w:basedOn w:val="Normal"/>
    <w:next w:val="Normal"/>
    <w:semiHidden/>
    <w:rsid w:val="00BF3960"/>
    <w:pPr>
      <w:ind w:left="440" w:hanging="440"/>
    </w:pPr>
  </w:style>
  <w:style w:type="paragraph" w:styleId="Subtitle">
    <w:name w:val="Subtitle"/>
    <w:basedOn w:val="Normal"/>
    <w:qFormat/>
    <w:rsid w:val="00BF3960"/>
    <w:rPr>
      <w:b/>
      <w:bCs/>
    </w:rPr>
  </w:style>
  <w:style w:type="table" w:styleId="TableGrid">
    <w:name w:val="Table Grid"/>
    <w:basedOn w:val="TableNormal"/>
    <w:rsid w:val="00EA1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5073"/>
    <w:pPr>
      <w:spacing w:before="240" w:after="240"/>
    </w:pPr>
    <w:rPr>
      <w:rFonts w:ascii="Times New Roman" w:hAnsi="Times New Roman"/>
      <w:color w:val="000000"/>
      <w:sz w:val="24"/>
      <w:szCs w:val="24"/>
      <w:lang w:eastAsia="en-GB"/>
    </w:rPr>
  </w:style>
  <w:style w:type="character" w:styleId="Strong">
    <w:name w:val="Strong"/>
    <w:basedOn w:val="DefaultParagraphFont"/>
    <w:uiPriority w:val="22"/>
    <w:qFormat/>
    <w:rsid w:val="00565073"/>
    <w:rPr>
      <w:b/>
      <w:bCs/>
    </w:rPr>
  </w:style>
  <w:style w:type="character" w:styleId="Hyperlink">
    <w:name w:val="Hyperlink"/>
    <w:basedOn w:val="DefaultParagraphFont"/>
    <w:rsid w:val="00812445"/>
    <w:rPr>
      <w:color w:val="0000FF" w:themeColor="hyperlink"/>
      <w:u w:val="single"/>
    </w:rPr>
  </w:style>
  <w:style w:type="paragraph" w:styleId="BalloonText">
    <w:name w:val="Balloon Text"/>
    <w:basedOn w:val="Normal"/>
    <w:link w:val="BalloonTextChar"/>
    <w:rsid w:val="008E482A"/>
    <w:rPr>
      <w:rFonts w:ascii="Tahoma" w:hAnsi="Tahoma" w:cs="Tahoma"/>
      <w:sz w:val="16"/>
      <w:szCs w:val="16"/>
    </w:rPr>
  </w:style>
  <w:style w:type="character" w:customStyle="1" w:styleId="BalloonTextChar">
    <w:name w:val="Balloon Text Char"/>
    <w:basedOn w:val="DefaultParagraphFont"/>
    <w:link w:val="BalloonText"/>
    <w:rsid w:val="008E482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83082202">
      <w:bodyDiv w:val="1"/>
      <w:marLeft w:val="0"/>
      <w:marRight w:val="0"/>
      <w:marTop w:val="0"/>
      <w:marBottom w:val="0"/>
      <w:divBdr>
        <w:top w:val="none" w:sz="0" w:space="0" w:color="auto"/>
        <w:left w:val="none" w:sz="0" w:space="0" w:color="auto"/>
        <w:bottom w:val="none" w:sz="0" w:space="0" w:color="auto"/>
        <w:right w:val="none" w:sz="0" w:space="0" w:color="auto"/>
      </w:divBdr>
    </w:div>
    <w:div w:id="1045907317">
      <w:bodyDiv w:val="1"/>
      <w:marLeft w:val="0"/>
      <w:marRight w:val="0"/>
      <w:marTop w:val="0"/>
      <w:marBottom w:val="0"/>
      <w:divBdr>
        <w:top w:val="none" w:sz="0" w:space="0" w:color="auto"/>
        <w:left w:val="none" w:sz="0" w:space="0" w:color="auto"/>
        <w:bottom w:val="none" w:sz="0" w:space="0" w:color="auto"/>
        <w:right w:val="none" w:sz="0" w:space="0" w:color="auto"/>
      </w:divBdr>
      <w:divsChild>
        <w:div w:id="684788885">
          <w:marLeft w:val="0"/>
          <w:marRight w:val="0"/>
          <w:marTop w:val="0"/>
          <w:marBottom w:val="0"/>
          <w:divBdr>
            <w:top w:val="none" w:sz="0" w:space="0" w:color="auto"/>
            <w:left w:val="none" w:sz="0" w:space="0" w:color="auto"/>
            <w:bottom w:val="none" w:sz="0" w:space="0" w:color="auto"/>
            <w:right w:val="none" w:sz="0" w:space="0" w:color="auto"/>
          </w:divBdr>
          <w:divsChild>
            <w:div w:id="1670136361">
              <w:marLeft w:val="2130"/>
              <w:marRight w:val="0"/>
              <w:marTop w:val="0"/>
              <w:marBottom w:val="0"/>
              <w:divBdr>
                <w:top w:val="none" w:sz="0" w:space="0" w:color="auto"/>
                <w:left w:val="none" w:sz="0" w:space="0" w:color="auto"/>
                <w:bottom w:val="none" w:sz="0" w:space="0" w:color="auto"/>
                <w:right w:val="none" w:sz="0" w:space="0" w:color="auto"/>
              </w:divBdr>
              <w:divsChild>
                <w:div w:id="1631126607">
                  <w:marLeft w:val="0"/>
                  <w:marRight w:val="0"/>
                  <w:marTop w:val="0"/>
                  <w:marBottom w:val="0"/>
                  <w:divBdr>
                    <w:top w:val="none" w:sz="0" w:space="0" w:color="auto"/>
                    <w:left w:val="none" w:sz="0" w:space="0" w:color="auto"/>
                    <w:bottom w:val="none" w:sz="0" w:space="0" w:color="auto"/>
                    <w:right w:val="none" w:sz="0" w:space="0" w:color="auto"/>
                  </w:divBdr>
                  <w:divsChild>
                    <w:div w:id="2057926300">
                      <w:marLeft w:val="0"/>
                      <w:marRight w:val="2670"/>
                      <w:marTop w:val="0"/>
                      <w:marBottom w:val="0"/>
                      <w:divBdr>
                        <w:top w:val="none" w:sz="0" w:space="0" w:color="auto"/>
                        <w:left w:val="none" w:sz="0" w:space="0" w:color="auto"/>
                        <w:bottom w:val="none" w:sz="0" w:space="0" w:color="auto"/>
                        <w:right w:val="none" w:sz="0" w:space="0" w:color="auto"/>
                      </w:divBdr>
                      <w:divsChild>
                        <w:div w:id="608969487">
                          <w:marLeft w:val="0"/>
                          <w:marRight w:val="0"/>
                          <w:marTop w:val="0"/>
                          <w:marBottom w:val="0"/>
                          <w:divBdr>
                            <w:top w:val="none" w:sz="0" w:space="0" w:color="auto"/>
                            <w:left w:val="none" w:sz="0" w:space="0" w:color="auto"/>
                            <w:bottom w:val="none" w:sz="0" w:space="0" w:color="auto"/>
                            <w:right w:val="none" w:sz="0" w:space="0" w:color="auto"/>
                          </w:divBdr>
                          <w:divsChild>
                            <w:div w:id="1967616796">
                              <w:marLeft w:val="0"/>
                              <w:marRight w:val="0"/>
                              <w:marTop w:val="0"/>
                              <w:marBottom w:val="0"/>
                              <w:divBdr>
                                <w:top w:val="none" w:sz="0" w:space="0" w:color="auto"/>
                                <w:left w:val="none" w:sz="0" w:space="0" w:color="auto"/>
                                <w:bottom w:val="none" w:sz="0" w:space="0" w:color="auto"/>
                                <w:right w:val="none" w:sz="0" w:space="0" w:color="auto"/>
                              </w:divBdr>
                              <w:divsChild>
                                <w:div w:id="1078215284">
                                  <w:marLeft w:val="0"/>
                                  <w:marRight w:val="0"/>
                                  <w:marTop w:val="0"/>
                                  <w:marBottom w:val="0"/>
                                  <w:divBdr>
                                    <w:top w:val="none" w:sz="0" w:space="0" w:color="auto"/>
                                    <w:left w:val="none" w:sz="0" w:space="0" w:color="auto"/>
                                    <w:bottom w:val="none" w:sz="0" w:space="0" w:color="auto"/>
                                    <w:right w:val="none" w:sz="0" w:space="0" w:color="auto"/>
                                  </w:divBdr>
                                  <w:divsChild>
                                    <w:div w:id="8065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lawrenso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4A20-5648-4046-AE27-3F1066A1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211</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rdmcm</dc:creator>
  <cp:keywords/>
  <dc:description/>
  <cp:lastModifiedBy>User</cp:lastModifiedBy>
  <cp:revision>3</cp:revision>
  <cp:lastPrinted>2005-10-19T11:22:00Z</cp:lastPrinted>
  <dcterms:created xsi:type="dcterms:W3CDTF">2012-10-02T09:00:00Z</dcterms:created>
  <dcterms:modified xsi:type="dcterms:W3CDTF">2012-10-02T09:27:00Z</dcterms:modified>
</cp:coreProperties>
</file>